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8B" w:rsidRPr="0088288B" w:rsidRDefault="0088288B" w:rsidP="0088288B">
      <w:pPr>
        <w:shd w:val="clear" w:color="auto" w:fill="F9FBFC"/>
        <w:spacing w:after="100" w:afterAutospacing="1" w:line="240" w:lineRule="auto"/>
        <w:jc w:val="right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Утвержден</w:t>
      </w: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br/>
        <w:t>приказом главного врача КГП на ПХВ «Городская поликлиника №3»</w:t>
      </w: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br/>
        <w:t xml:space="preserve">КГУ «Управление здравоохранения </w:t>
      </w:r>
      <w:proofErr w:type="spellStart"/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акимата</w:t>
      </w:r>
      <w:proofErr w:type="spellEnd"/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 xml:space="preserve"> СКО»</w:t>
      </w: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br/>
        <w:t>от «13» июня 2017 года № 281</w:t>
      </w:r>
    </w:p>
    <w:p w:rsidR="0088288B" w:rsidRPr="0088288B" w:rsidRDefault="0088288B" w:rsidP="0088288B">
      <w:pPr>
        <w:shd w:val="clear" w:color="auto" w:fill="F9FBFC"/>
        <w:spacing w:after="100" w:afterAutospacing="1" w:line="240" w:lineRule="auto"/>
        <w:jc w:val="center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b/>
          <w:bCs/>
          <w:color w:val="676767"/>
          <w:sz w:val="21"/>
          <w:szCs w:val="21"/>
          <w:lang w:eastAsia="ru-RU"/>
        </w:rPr>
        <w:t>Антикоррупционный стандарт</w:t>
      </w:r>
      <w:r w:rsidRPr="0088288B">
        <w:rPr>
          <w:rFonts w:ascii="Roboto-Light" w:eastAsia="Times New Roman" w:hAnsi="Roboto-Light" w:cs="Times New Roman"/>
          <w:b/>
          <w:bCs/>
          <w:color w:val="676767"/>
          <w:sz w:val="21"/>
          <w:szCs w:val="21"/>
          <w:lang w:eastAsia="ru-RU"/>
        </w:rPr>
        <w:br/>
        <w:t xml:space="preserve">поведения служащих КГП на ПХВ «Городская поликлиника №3» государственного учреждения «Управление здравоохранения </w:t>
      </w:r>
      <w:proofErr w:type="spellStart"/>
      <w:r w:rsidRPr="0088288B">
        <w:rPr>
          <w:rFonts w:ascii="Roboto-Light" w:eastAsia="Times New Roman" w:hAnsi="Roboto-Light" w:cs="Times New Roman"/>
          <w:b/>
          <w:bCs/>
          <w:color w:val="676767"/>
          <w:sz w:val="21"/>
          <w:szCs w:val="21"/>
          <w:lang w:eastAsia="ru-RU"/>
        </w:rPr>
        <w:t>акимата</w:t>
      </w:r>
      <w:proofErr w:type="spellEnd"/>
      <w:r w:rsidRPr="0088288B">
        <w:rPr>
          <w:rFonts w:ascii="Roboto-Light" w:eastAsia="Times New Roman" w:hAnsi="Roboto-Light" w:cs="Times New Roman"/>
          <w:b/>
          <w:bCs/>
          <w:color w:val="676767"/>
          <w:sz w:val="21"/>
          <w:szCs w:val="21"/>
          <w:lang w:eastAsia="ru-RU"/>
        </w:rPr>
        <w:t xml:space="preserve"> Северо-Казахстанской области»</w:t>
      </w:r>
    </w:p>
    <w:p w:rsidR="0088288B" w:rsidRPr="0088288B" w:rsidRDefault="0088288B" w:rsidP="0088288B">
      <w:pPr>
        <w:shd w:val="clear" w:color="auto" w:fill="F9FBFC"/>
        <w:spacing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 xml:space="preserve">1. Антикоррупционный стандарт поведения служащих КГП на ПХВ «Городская поликлиника №3» государственного учреждения «Управление здравоохранения </w:t>
      </w:r>
      <w:proofErr w:type="spellStart"/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акимата</w:t>
      </w:r>
      <w:proofErr w:type="spellEnd"/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 xml:space="preserve"> Северо-Казахстанской области» (далее – Стандарт) разработан в соответствии со статьей 10 Закона Республики Казахстан от 18 ноября 2015 года «О противодействии коррупции» и представляет собой систему рекомендаций, направленную на предупреждение коррупции в сфере общественных отношений, возникающих при осуществлении информационно-аналитического, организационно-правового и материально-технического обеспечения деятельности управления здравоохранения области.</w:t>
      </w:r>
    </w:p>
    <w:p w:rsidR="0088288B" w:rsidRPr="0088288B" w:rsidRDefault="0088288B" w:rsidP="0088288B">
      <w:pPr>
        <w:shd w:val="clear" w:color="auto" w:fill="F9FBFC"/>
        <w:spacing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 xml:space="preserve">2. Стандарт предназначен для формирования устойчивого антикоррупционного поведения служащих КГП на ПХВ «Городская поликлиника №3» государственного учреждения «Управление здравоохранения </w:t>
      </w:r>
      <w:proofErr w:type="spellStart"/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акимата</w:t>
      </w:r>
      <w:proofErr w:type="spellEnd"/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 xml:space="preserve"> Северо-Казахстанской области (далее – служащие), достижения атмосферы нетерпимости к любым проявлениям коррупции, а также для своевременного выявления коррупционных проявлений и предотвращения их негативных последствий.</w:t>
      </w:r>
    </w:p>
    <w:p w:rsidR="0088288B" w:rsidRPr="0088288B" w:rsidRDefault="0088288B" w:rsidP="0088288B">
      <w:pPr>
        <w:shd w:val="clear" w:color="auto" w:fill="F9FBFC"/>
        <w:spacing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3. Принципами Стандарта являются:</w:t>
      </w:r>
    </w:p>
    <w:p w:rsidR="0088288B" w:rsidRPr="0088288B" w:rsidRDefault="0088288B" w:rsidP="0088288B">
      <w:pPr>
        <w:numPr>
          <w:ilvl w:val="0"/>
          <w:numId w:val="1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законность;</w:t>
      </w:r>
    </w:p>
    <w:p w:rsidR="0088288B" w:rsidRPr="0088288B" w:rsidRDefault="0088288B" w:rsidP="0088288B">
      <w:pPr>
        <w:numPr>
          <w:ilvl w:val="0"/>
          <w:numId w:val="1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proofErr w:type="spellStart"/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транспарентность</w:t>
      </w:r>
      <w:proofErr w:type="spellEnd"/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;</w:t>
      </w:r>
    </w:p>
    <w:p w:rsidR="0088288B" w:rsidRPr="0088288B" w:rsidRDefault="0088288B" w:rsidP="0088288B">
      <w:pPr>
        <w:numPr>
          <w:ilvl w:val="0"/>
          <w:numId w:val="1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этичность;</w:t>
      </w:r>
    </w:p>
    <w:p w:rsidR="0088288B" w:rsidRPr="0088288B" w:rsidRDefault="0088288B" w:rsidP="0088288B">
      <w:pPr>
        <w:numPr>
          <w:ilvl w:val="0"/>
          <w:numId w:val="1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соблюдение прав и законных интересов физических и юридических лиц и их защита от коррупционных проявлений;</w:t>
      </w:r>
    </w:p>
    <w:p w:rsidR="0088288B" w:rsidRPr="0088288B" w:rsidRDefault="0088288B" w:rsidP="0088288B">
      <w:pPr>
        <w:numPr>
          <w:ilvl w:val="0"/>
          <w:numId w:val="1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недопущение конфликта интересов.</w:t>
      </w:r>
    </w:p>
    <w:p w:rsidR="0088288B" w:rsidRPr="0088288B" w:rsidRDefault="0088288B" w:rsidP="0088288B">
      <w:pPr>
        <w:shd w:val="clear" w:color="auto" w:fill="F9FBFC"/>
        <w:spacing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4. Служащие при исполнении должностных полномочий руководствуются требованиями законодательства Республики Казахстан и не связаны с решениями политических партий, общественных объединений и их органов.</w:t>
      </w:r>
    </w:p>
    <w:p w:rsidR="0088288B" w:rsidRPr="0088288B" w:rsidRDefault="0088288B" w:rsidP="0088288B">
      <w:pPr>
        <w:shd w:val="clear" w:color="auto" w:fill="F9FBFC"/>
        <w:spacing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5. Служащие в рамках действующего законодательства Республики Казахстан (в том числе трудового, по противодействию коррупции):</w:t>
      </w:r>
    </w:p>
    <w:p w:rsidR="0088288B" w:rsidRPr="0088288B" w:rsidRDefault="0088288B" w:rsidP="0088288B">
      <w:pPr>
        <w:shd w:val="clear" w:color="auto" w:fill="F9FBFC"/>
        <w:spacing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1) при реализации прав и законных интересов физических и юридических лиц обеспечивают:</w:t>
      </w:r>
    </w:p>
    <w:p w:rsidR="0088288B" w:rsidRPr="0088288B" w:rsidRDefault="0088288B" w:rsidP="0088288B">
      <w:pPr>
        <w:numPr>
          <w:ilvl w:val="0"/>
          <w:numId w:val="2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приоритет прав и свобод граждан, недопустимость проявлений бюрократизма и волокиты при рассмотрении обращений граждан и организаций;</w:t>
      </w:r>
    </w:p>
    <w:p w:rsidR="0088288B" w:rsidRPr="0088288B" w:rsidRDefault="0088288B" w:rsidP="0088288B">
      <w:pPr>
        <w:numPr>
          <w:ilvl w:val="0"/>
          <w:numId w:val="2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минимальный срок реализации прав и обеспечения законных интересов граждан;</w:t>
      </w:r>
    </w:p>
    <w:p w:rsidR="0088288B" w:rsidRPr="0088288B" w:rsidRDefault="0088288B" w:rsidP="0088288B">
      <w:pPr>
        <w:numPr>
          <w:ilvl w:val="0"/>
          <w:numId w:val="2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оказание государственных услуг в соответствии со стандартами и регламентами государственных услуг;</w:t>
      </w:r>
    </w:p>
    <w:p w:rsidR="0088288B" w:rsidRPr="0088288B" w:rsidRDefault="0088288B" w:rsidP="0088288B">
      <w:pPr>
        <w:numPr>
          <w:ilvl w:val="0"/>
          <w:numId w:val="2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 xml:space="preserve">равный доступ </w:t>
      </w:r>
      <w:proofErr w:type="spellStart"/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услугополучателям</w:t>
      </w:r>
      <w:proofErr w:type="spellEnd"/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 xml:space="preserve">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:rsidR="0088288B" w:rsidRPr="0088288B" w:rsidRDefault="0088288B" w:rsidP="0088288B">
      <w:pPr>
        <w:shd w:val="clear" w:color="auto" w:fill="F9FBFC"/>
        <w:spacing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недопустимость:</w:t>
      </w:r>
    </w:p>
    <w:p w:rsidR="0088288B" w:rsidRPr="0088288B" w:rsidRDefault="0088288B" w:rsidP="0088288B">
      <w:pPr>
        <w:numPr>
          <w:ilvl w:val="0"/>
          <w:numId w:val="3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случаев, когда рассмотрение обращения гражданина возлагается на лицо, в отношении которого есть основания полагать, что оно не заинтересовано в объективном решении вопроса;</w:t>
      </w:r>
    </w:p>
    <w:p w:rsidR="0088288B" w:rsidRPr="0088288B" w:rsidRDefault="0088288B" w:rsidP="0088288B">
      <w:pPr>
        <w:numPr>
          <w:ilvl w:val="0"/>
          <w:numId w:val="3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обращения жалобы во вред лицу, подавшему жалобу, или в интересах которого она была подана;</w:t>
      </w:r>
    </w:p>
    <w:p w:rsidR="0088288B" w:rsidRPr="0088288B" w:rsidRDefault="0088288B" w:rsidP="0088288B">
      <w:pPr>
        <w:numPr>
          <w:ilvl w:val="0"/>
          <w:numId w:val="3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направления обращений должностным лицам, действия которых обжалуются в обращении;</w:t>
      </w:r>
    </w:p>
    <w:p w:rsidR="0088288B" w:rsidRPr="0088288B" w:rsidRDefault="0088288B" w:rsidP="0088288B">
      <w:pPr>
        <w:numPr>
          <w:ilvl w:val="0"/>
          <w:numId w:val="3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lastRenderedPageBreak/>
        <w:t xml:space="preserve">возможности разглашения без согласия граждан сведений об их частной жизни, личной и </w:t>
      </w:r>
      <w:proofErr w:type="spellStart"/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семейнойтайне</w:t>
      </w:r>
      <w:proofErr w:type="spellEnd"/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;</w:t>
      </w:r>
    </w:p>
    <w:p w:rsidR="0088288B" w:rsidRPr="0088288B" w:rsidRDefault="0088288B" w:rsidP="0088288B">
      <w:pPr>
        <w:numPr>
          <w:ilvl w:val="0"/>
          <w:numId w:val="3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установления данных о личности гражданина, не относящихся к обращению.</w:t>
      </w:r>
    </w:p>
    <w:p w:rsidR="0088288B" w:rsidRPr="0088288B" w:rsidRDefault="0088288B" w:rsidP="0088288B">
      <w:pPr>
        <w:shd w:val="clear" w:color="auto" w:fill="F9FBFC"/>
        <w:spacing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2) при подготовке и принятии управленческих и иных решений в рамках своей компетенции обеспечивают:</w:t>
      </w:r>
    </w:p>
    <w:p w:rsidR="0088288B" w:rsidRPr="0088288B" w:rsidRDefault="0088288B" w:rsidP="0088288B">
      <w:pPr>
        <w:numPr>
          <w:ilvl w:val="0"/>
          <w:numId w:val="4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четкое разграничение компетенции и согласованное функционирование всех структурных подразделений и должностных лиц;</w:t>
      </w:r>
    </w:p>
    <w:p w:rsidR="0088288B" w:rsidRPr="0088288B" w:rsidRDefault="0088288B" w:rsidP="0088288B">
      <w:pPr>
        <w:numPr>
          <w:ilvl w:val="0"/>
          <w:numId w:val="4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недопустимость издания приказов и указаний, не имеющих отношение к исполнению должностных полномочий и (или) направленных на нарушение законодательства Республики Казахстан;</w:t>
      </w:r>
    </w:p>
    <w:p w:rsidR="0088288B" w:rsidRPr="0088288B" w:rsidRDefault="0088288B" w:rsidP="0088288B">
      <w:pPr>
        <w:numPr>
          <w:ilvl w:val="0"/>
          <w:numId w:val="4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недопустимость случаев подбора и расстановки кадров по признакам родства, землячества и личной преданности;</w:t>
      </w:r>
    </w:p>
    <w:p w:rsidR="0088288B" w:rsidRPr="0088288B" w:rsidRDefault="0088288B" w:rsidP="0088288B">
      <w:pPr>
        <w:numPr>
          <w:ilvl w:val="0"/>
          <w:numId w:val="4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соблюдение принципов меритократии;</w:t>
      </w:r>
    </w:p>
    <w:p w:rsidR="0088288B" w:rsidRPr="0088288B" w:rsidRDefault="0088288B" w:rsidP="0088288B">
      <w:pPr>
        <w:numPr>
          <w:ilvl w:val="0"/>
          <w:numId w:val="4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персональную ответственность за законность принимаемых решений.</w:t>
      </w:r>
    </w:p>
    <w:p w:rsidR="0088288B" w:rsidRPr="0088288B" w:rsidRDefault="0088288B" w:rsidP="0088288B">
      <w:pPr>
        <w:shd w:val="clear" w:color="auto" w:fill="F9FBFC"/>
        <w:spacing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3) в повседневной деятельности:</w:t>
      </w:r>
    </w:p>
    <w:p w:rsidR="0088288B" w:rsidRPr="0088288B" w:rsidRDefault="0088288B" w:rsidP="0088288B">
      <w:pPr>
        <w:numPr>
          <w:ilvl w:val="0"/>
          <w:numId w:val="5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соблюдают общепринятые морально-этические нормы;</w:t>
      </w:r>
    </w:p>
    <w:p w:rsidR="0088288B" w:rsidRPr="0088288B" w:rsidRDefault="0088288B" w:rsidP="0088288B">
      <w:pPr>
        <w:numPr>
          <w:ilvl w:val="0"/>
          <w:numId w:val="5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незамедлительно доводят до сведения руководства и (или) правоохранительных органов о ставших им известными случаях коррупционных правонарушений;</w:t>
      </w:r>
    </w:p>
    <w:p w:rsidR="0088288B" w:rsidRPr="0088288B" w:rsidRDefault="0088288B" w:rsidP="0088288B">
      <w:pPr>
        <w:numPr>
          <w:ilvl w:val="0"/>
          <w:numId w:val="5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при необходимости доводят до сведения непосредственного или прямого руководителя о возникновении конфликта интересов, личной заинтересованности при исполнении служебных обязанностей, о склонении к коррупционному поведению и получению подарков;</w:t>
      </w:r>
    </w:p>
    <w:p w:rsidR="0088288B" w:rsidRPr="0088288B" w:rsidRDefault="0088288B" w:rsidP="0088288B">
      <w:pPr>
        <w:numPr>
          <w:ilvl w:val="0"/>
          <w:numId w:val="5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воздерживаются от обращения к коллегам и руководителям с неправомерными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решения;</w:t>
      </w:r>
    </w:p>
    <w:p w:rsidR="0088288B" w:rsidRPr="0088288B" w:rsidRDefault="0088288B" w:rsidP="0088288B">
      <w:pPr>
        <w:numPr>
          <w:ilvl w:val="0"/>
          <w:numId w:val="5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не принимают, и не дарят подарки в связи с исполнением служебных полномочий;</w:t>
      </w:r>
    </w:p>
    <w:p w:rsidR="0088288B" w:rsidRPr="0088288B" w:rsidRDefault="0088288B" w:rsidP="0088288B">
      <w:pPr>
        <w:numPr>
          <w:ilvl w:val="0"/>
          <w:numId w:val="5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не используют служебную и иную информацию, не подлежащую распространению, в целях получения или извлечения имущественных и неимущественных благ и преимуществ;</w:t>
      </w:r>
    </w:p>
    <w:p w:rsidR="0088288B" w:rsidRPr="0088288B" w:rsidRDefault="0088288B" w:rsidP="0088288B">
      <w:pPr>
        <w:numPr>
          <w:ilvl w:val="0"/>
          <w:numId w:val="5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отказываются от назначения на должность, если она связана с непосредственной подчиненностью или подконтрольностью лиц, состоящих в близких родственных отношениях (родители, супруги, братья, сестры, дети);</w:t>
      </w:r>
    </w:p>
    <w:p w:rsidR="0088288B" w:rsidRPr="0088288B" w:rsidRDefault="0088288B" w:rsidP="0088288B">
      <w:pPr>
        <w:numPr>
          <w:ilvl w:val="0"/>
          <w:numId w:val="5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проявляют активность в противодействии коррупции, в раскрытии коррупционных правонарушений;</w:t>
      </w:r>
    </w:p>
    <w:p w:rsidR="0088288B" w:rsidRPr="0088288B" w:rsidRDefault="0088288B" w:rsidP="0088288B">
      <w:pPr>
        <w:numPr>
          <w:ilvl w:val="0"/>
          <w:numId w:val="5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незамедлительно в письменной форме сообщают непосредственному руководителю о сомнениях в правомерности полученного для исполнения распоряжения;</w:t>
      </w:r>
    </w:p>
    <w:p w:rsidR="0088288B" w:rsidRPr="0088288B" w:rsidRDefault="0088288B" w:rsidP="0088288B">
      <w:pPr>
        <w:numPr>
          <w:ilvl w:val="0"/>
          <w:numId w:val="5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поддерживают соблюдение высокой правовой и антикоррупционной культуры;</w:t>
      </w:r>
    </w:p>
    <w:p w:rsidR="0088288B" w:rsidRPr="0088288B" w:rsidRDefault="0088288B" w:rsidP="0088288B">
      <w:pPr>
        <w:numPr>
          <w:ilvl w:val="0"/>
          <w:numId w:val="5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на постоянной основе принимают меры по устранению причин и условии возможного возникновения конфликта интересов, коррупционных правонарушений и их последствий;</w:t>
      </w:r>
    </w:p>
    <w:p w:rsidR="0088288B" w:rsidRPr="0088288B" w:rsidRDefault="0088288B" w:rsidP="0088288B">
      <w:pPr>
        <w:numPr>
          <w:ilvl w:val="0"/>
          <w:numId w:val="5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соблюдают служебную дисциплину и служебную этику;</w:t>
      </w:r>
    </w:p>
    <w:p w:rsidR="0088288B" w:rsidRPr="0088288B" w:rsidRDefault="0088288B" w:rsidP="0088288B">
      <w:pPr>
        <w:numPr>
          <w:ilvl w:val="0"/>
          <w:numId w:val="5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не допускают в отношении руководства проявлений личной преданности, стремления к получению выгод и преимуществ за счет их должностных возможностей;</w:t>
      </w:r>
    </w:p>
    <w:p w:rsidR="0088288B" w:rsidRPr="0088288B" w:rsidRDefault="0088288B" w:rsidP="0088288B">
      <w:pPr>
        <w:numPr>
          <w:ilvl w:val="0"/>
          <w:numId w:val="5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за невыполнение или ненадлежащее выполнение своих служебных обязанностей несут гражданско-правовую, дисциплинарную, административную, уголовную ответственность.</w:t>
      </w:r>
    </w:p>
    <w:p w:rsidR="0088288B" w:rsidRPr="0088288B" w:rsidRDefault="0088288B" w:rsidP="0088288B">
      <w:pPr>
        <w:shd w:val="clear" w:color="auto" w:fill="F9FBFC"/>
        <w:spacing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6. Руководитель:</w:t>
      </w:r>
    </w:p>
    <w:p w:rsidR="0088288B" w:rsidRPr="0088288B" w:rsidRDefault="0088288B" w:rsidP="0088288B">
      <w:pPr>
        <w:numPr>
          <w:ilvl w:val="0"/>
          <w:numId w:val="6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своим поведением служит примером беспристрастности, справедливости, бескорыстия, уважительного отношения к чести и достоинству личности;</w:t>
      </w:r>
    </w:p>
    <w:p w:rsidR="0088288B" w:rsidRPr="0088288B" w:rsidRDefault="0088288B" w:rsidP="0088288B">
      <w:pPr>
        <w:numPr>
          <w:ilvl w:val="0"/>
          <w:numId w:val="6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осуществляет руководство путем единоличной распорядительной деятельности и несет персональную ответственность за законность принимаемых решений;</w:t>
      </w:r>
    </w:p>
    <w:p w:rsidR="0088288B" w:rsidRPr="0088288B" w:rsidRDefault="0088288B" w:rsidP="0088288B">
      <w:pPr>
        <w:numPr>
          <w:ilvl w:val="0"/>
          <w:numId w:val="6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не требует от подчиненных исполнения поручений, выходящих за рамки их должностных полномочий;</w:t>
      </w:r>
    </w:p>
    <w:p w:rsidR="0088288B" w:rsidRPr="0088288B" w:rsidRDefault="0088288B" w:rsidP="0088288B">
      <w:pPr>
        <w:numPr>
          <w:ilvl w:val="0"/>
          <w:numId w:val="6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своевременно принимает исчерпывающие меры по урегулированию конфликта интересов, возникшего у подчиненного сотрудника в ходе выполнения им своих служебных обязанностей;</w:t>
      </w:r>
    </w:p>
    <w:p w:rsidR="0088288B" w:rsidRPr="0088288B" w:rsidRDefault="0088288B" w:rsidP="0088288B">
      <w:pPr>
        <w:numPr>
          <w:ilvl w:val="0"/>
          <w:numId w:val="6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lastRenderedPageBreak/>
        <w:t>принимает исчерпывающие меры по предупреждению коррупции и устранению причин и условий, способствующих совершению коррупционных правонарушений;</w:t>
      </w:r>
    </w:p>
    <w:p w:rsidR="0088288B" w:rsidRPr="0088288B" w:rsidRDefault="0088288B" w:rsidP="0088288B">
      <w:pPr>
        <w:numPr>
          <w:ilvl w:val="0"/>
          <w:numId w:val="6"/>
        </w:numPr>
        <w:shd w:val="clear" w:color="auto" w:fill="F9FBFC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несет персональную ответственность за состояние антикоррупционной работы среди подчиненных им сотрудников и недопущение совершения ими коррупционных правонарушений.</w:t>
      </w:r>
    </w:p>
    <w:p w:rsidR="0088288B" w:rsidRPr="0088288B" w:rsidRDefault="0088288B" w:rsidP="0088288B">
      <w:pPr>
        <w:shd w:val="clear" w:color="auto" w:fill="F9FBFC"/>
        <w:spacing w:after="100" w:afterAutospacing="1" w:line="240" w:lineRule="auto"/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</w:pPr>
      <w:r w:rsidRPr="0088288B">
        <w:rPr>
          <w:rFonts w:ascii="Roboto-Light" w:eastAsia="Times New Roman" w:hAnsi="Roboto-Light" w:cs="Times New Roman"/>
          <w:color w:val="676767"/>
          <w:sz w:val="21"/>
          <w:szCs w:val="21"/>
          <w:lang w:eastAsia="ru-RU"/>
        </w:rPr>
        <w:t> </w:t>
      </w:r>
    </w:p>
    <w:p w:rsidR="00DC3E84" w:rsidRDefault="00DC3E84">
      <w:bookmarkStart w:id="0" w:name="_GoBack"/>
      <w:bookmarkEnd w:id="0"/>
    </w:p>
    <w:sectPr w:rsidR="00DC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7E45"/>
    <w:multiLevelType w:val="multilevel"/>
    <w:tmpl w:val="CCE2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213A0"/>
    <w:multiLevelType w:val="multilevel"/>
    <w:tmpl w:val="3066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448F6"/>
    <w:multiLevelType w:val="multilevel"/>
    <w:tmpl w:val="A2C0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63505"/>
    <w:multiLevelType w:val="multilevel"/>
    <w:tmpl w:val="85E0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12E41"/>
    <w:multiLevelType w:val="multilevel"/>
    <w:tmpl w:val="450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C6535"/>
    <w:multiLevelType w:val="multilevel"/>
    <w:tmpl w:val="EBF8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8B"/>
    <w:rsid w:val="0088288B"/>
    <w:rsid w:val="00D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35F29-F157-488E-B8BD-08B8B23B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2023-10-31T09:45:00Z</dcterms:created>
  <dcterms:modified xsi:type="dcterms:W3CDTF">2023-10-31T09:46:00Z</dcterms:modified>
</cp:coreProperties>
</file>